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3B6F9663" w:rsidR="00C17085" w:rsidRPr="00676859" w:rsidRDefault="00DA4AF1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June 15</w:t>
      </w:r>
      <w:r w:rsidR="006146BF">
        <w:rPr>
          <w:rFonts w:ascii="Times New Roman" w:hAnsi="Times New Roman"/>
          <w:b/>
          <w:i/>
          <w:szCs w:val="22"/>
        </w:rPr>
        <w:t>, 2021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19E2C28B" w14:textId="77777777" w:rsidR="00D23C5A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D23C5A">
        <w:rPr>
          <w:rFonts w:ascii="Times New Roman" w:hAnsi="Times New Roman"/>
          <w:szCs w:val="22"/>
        </w:rPr>
        <w:t>Agenda</w:t>
      </w:r>
    </w:p>
    <w:p w14:paraId="042E5FD2" w14:textId="62F55278" w:rsidR="006B4493" w:rsidRPr="003223E1" w:rsidRDefault="00D23C5A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9E5EF6">
        <w:rPr>
          <w:rFonts w:ascii="Times New Roman" w:hAnsi="Times New Roman"/>
          <w:szCs w:val="22"/>
        </w:rPr>
        <w:t>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442A95F8" w:rsidR="00EE6C6B" w:rsidRDefault="00AF1C06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47A0DF3E" w14:textId="70FEA649" w:rsidR="00922C5F" w:rsidRPr="00DA4AF1" w:rsidRDefault="00922C5F" w:rsidP="00DA4AF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0" w:name="_GoBack"/>
      <w:bookmarkEnd w:id="0"/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C2AF97A" w14:textId="7000BA6A" w:rsidR="001D3F8F" w:rsidRDefault="00AF1C06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6D35A19" w14:textId="49D0828F" w:rsidR="00AF1C06" w:rsidRPr="00DA4AF1" w:rsidRDefault="00DA4AF1" w:rsidP="00DA4AF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 w:rsidRPr="00DA4AF1">
        <w:rPr>
          <w:rFonts w:ascii="Times New Roman" w:hAnsi="Times New Roman"/>
          <w:szCs w:val="22"/>
        </w:rPr>
        <w:t>2</w:t>
      </w:r>
      <w:r w:rsidRPr="00DA4AF1">
        <w:rPr>
          <w:rFonts w:ascii="Times New Roman" w:hAnsi="Times New Roman"/>
          <w:szCs w:val="22"/>
          <w:vertAlign w:val="superscript"/>
        </w:rPr>
        <w:t>nd</w:t>
      </w:r>
      <w:r w:rsidR="00AF1C06" w:rsidRPr="00DA4AF1">
        <w:rPr>
          <w:rFonts w:ascii="Times New Roman" w:hAnsi="Times New Roman"/>
          <w:szCs w:val="22"/>
        </w:rPr>
        <w:t xml:space="preserve"> Reading of FY21 Amended Budget</w:t>
      </w:r>
    </w:p>
    <w:p w14:paraId="2DC5CE72" w14:textId="3BFA676B" w:rsidR="00AF1C06" w:rsidRPr="00AF1C06" w:rsidRDefault="00AF1C06" w:rsidP="00AF1C06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Opportunity for public input</w:t>
      </w:r>
    </w:p>
    <w:p w14:paraId="0CE4CD74" w14:textId="3282EC03" w:rsidR="00AF1C06" w:rsidRPr="00AF1C06" w:rsidRDefault="00DA4AF1" w:rsidP="007859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2</w:t>
      </w:r>
      <w:r w:rsidRPr="00DA4AF1">
        <w:rPr>
          <w:rFonts w:ascii="Times New Roman" w:hAnsi="Times New Roman"/>
          <w:szCs w:val="22"/>
          <w:vertAlign w:val="superscript"/>
        </w:rPr>
        <w:t>nd</w:t>
      </w:r>
      <w:r w:rsidR="00AF1C06">
        <w:rPr>
          <w:rFonts w:ascii="Times New Roman" w:hAnsi="Times New Roman"/>
          <w:szCs w:val="22"/>
        </w:rPr>
        <w:t xml:space="preserve"> Reading of FY22 Proposed Budget</w:t>
      </w:r>
    </w:p>
    <w:p w14:paraId="105E3908" w14:textId="741EC4F2" w:rsidR="00AF1C06" w:rsidRPr="00676859" w:rsidRDefault="00AF1C06" w:rsidP="00AF1C06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Opportunity for public input</w:t>
      </w: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1F73F758" w:rsidR="00AF0D40" w:rsidRDefault="00DA4AF1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TBA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3758"/>
    <w:rsid w:val="00324384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79C3"/>
    <w:rsid w:val="00481A0F"/>
    <w:rsid w:val="00487AED"/>
    <w:rsid w:val="004B0F25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31E27"/>
    <w:rsid w:val="0096176C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2021-05-14T12:37:00Z</cp:lastPrinted>
  <dcterms:created xsi:type="dcterms:W3CDTF">2021-06-14T18:30:00Z</dcterms:created>
  <dcterms:modified xsi:type="dcterms:W3CDTF">2021-06-14T18:30:00Z</dcterms:modified>
</cp:coreProperties>
</file>